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A28DC" w14:textId="77777777" w:rsidR="003A4715" w:rsidRPr="001A1BE4" w:rsidRDefault="003A4715" w:rsidP="00F7785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FCE5186" w14:textId="02B123B5" w:rsidR="008172B6" w:rsidRDefault="008172B6" w:rsidP="00F7785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0B385A8" w14:textId="77777777" w:rsidR="001A1BE4" w:rsidRPr="001A1BE4" w:rsidRDefault="001A1BE4" w:rsidP="00F7785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2"/>
          <w:szCs w:val="22"/>
        </w:rPr>
      </w:pPr>
    </w:p>
    <w:p w14:paraId="791A2DBC" w14:textId="08FA27AB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>Številka: 410-</w:t>
      </w:r>
      <w:r w:rsidR="00023EF5">
        <w:rPr>
          <w:rFonts w:ascii="Tahoma" w:eastAsia="Times New Roman" w:hAnsi="Tahoma" w:cs="Tahoma"/>
          <w:lang w:eastAsia="sl-SI"/>
        </w:rPr>
        <w:t>2</w:t>
      </w:r>
      <w:r w:rsidRPr="001A1BE4">
        <w:rPr>
          <w:rFonts w:ascii="Tahoma" w:eastAsia="Times New Roman" w:hAnsi="Tahoma" w:cs="Tahoma"/>
          <w:lang w:eastAsia="sl-SI"/>
        </w:rPr>
        <w:t>/20</w:t>
      </w:r>
      <w:r w:rsidR="00942B2A" w:rsidRPr="001A1BE4">
        <w:rPr>
          <w:rFonts w:ascii="Tahoma" w:eastAsia="Times New Roman" w:hAnsi="Tahoma" w:cs="Tahoma"/>
          <w:lang w:eastAsia="sl-SI"/>
        </w:rPr>
        <w:t>2</w:t>
      </w:r>
      <w:r w:rsidR="00907ED6">
        <w:rPr>
          <w:rFonts w:ascii="Tahoma" w:eastAsia="Times New Roman" w:hAnsi="Tahoma" w:cs="Tahoma"/>
          <w:lang w:eastAsia="sl-SI"/>
        </w:rPr>
        <w:t>4</w:t>
      </w:r>
    </w:p>
    <w:p w14:paraId="7C597E01" w14:textId="0BC68C01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 xml:space="preserve">Datum: </w:t>
      </w:r>
      <w:r w:rsidR="00B9175F">
        <w:rPr>
          <w:rFonts w:ascii="Tahoma" w:eastAsia="Times New Roman" w:hAnsi="Tahoma" w:cs="Tahoma"/>
          <w:lang w:eastAsia="sl-SI"/>
        </w:rPr>
        <w:t>2</w:t>
      </w:r>
      <w:r w:rsidR="00666DFD">
        <w:rPr>
          <w:rFonts w:ascii="Tahoma" w:eastAsia="Times New Roman" w:hAnsi="Tahoma" w:cs="Tahoma"/>
          <w:lang w:eastAsia="sl-SI"/>
        </w:rPr>
        <w:t>7</w:t>
      </w:r>
      <w:r w:rsidR="0005424B" w:rsidRPr="001A1BE4">
        <w:rPr>
          <w:rFonts w:ascii="Tahoma" w:eastAsia="Times New Roman" w:hAnsi="Tahoma" w:cs="Tahoma"/>
          <w:lang w:eastAsia="sl-SI"/>
        </w:rPr>
        <w:t xml:space="preserve">. </w:t>
      </w:r>
      <w:r w:rsidR="001A1BE4">
        <w:rPr>
          <w:rFonts w:ascii="Tahoma" w:eastAsia="Times New Roman" w:hAnsi="Tahoma" w:cs="Tahoma"/>
          <w:lang w:eastAsia="sl-SI"/>
        </w:rPr>
        <w:t>1</w:t>
      </w:r>
      <w:r w:rsidR="0005424B" w:rsidRPr="001A1BE4">
        <w:rPr>
          <w:rFonts w:ascii="Tahoma" w:eastAsia="Times New Roman" w:hAnsi="Tahoma" w:cs="Tahoma"/>
          <w:lang w:eastAsia="sl-SI"/>
        </w:rPr>
        <w:t>. 20</w:t>
      </w:r>
      <w:r w:rsidR="00907ED6">
        <w:rPr>
          <w:rFonts w:ascii="Tahoma" w:eastAsia="Times New Roman" w:hAnsi="Tahoma" w:cs="Tahoma"/>
          <w:lang w:eastAsia="sl-SI"/>
        </w:rPr>
        <w:t>25</w:t>
      </w:r>
    </w:p>
    <w:p w14:paraId="1043DE2F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6132CC95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74DF6564" w14:textId="77777777" w:rsidR="00430417" w:rsidRPr="001A1BE4" w:rsidRDefault="00430417" w:rsidP="00430417">
      <w:pPr>
        <w:keepNext/>
        <w:spacing w:after="0"/>
        <w:outlineLvl w:val="0"/>
        <w:rPr>
          <w:rFonts w:ascii="Tahoma" w:eastAsia="Times New Roman" w:hAnsi="Tahoma" w:cs="Tahoma"/>
          <w:b/>
          <w:bCs/>
          <w:lang w:eastAsia="sl-SI"/>
        </w:rPr>
      </w:pPr>
      <w:r w:rsidRPr="001A1BE4">
        <w:rPr>
          <w:rFonts w:ascii="Tahoma" w:eastAsia="Times New Roman" w:hAnsi="Tahoma" w:cs="Tahoma"/>
          <w:b/>
          <w:bCs/>
          <w:lang w:eastAsia="sl-SI"/>
        </w:rPr>
        <w:t>Izvajalci programov športa</w:t>
      </w:r>
    </w:p>
    <w:p w14:paraId="3941916F" w14:textId="7CD297FA" w:rsidR="00430417" w:rsidRPr="001A1BE4" w:rsidRDefault="00430417" w:rsidP="00430417">
      <w:pPr>
        <w:spacing w:after="0"/>
        <w:rPr>
          <w:rFonts w:ascii="Tahoma" w:eastAsia="Times New Roman" w:hAnsi="Tahoma" w:cs="Tahoma"/>
          <w:b/>
          <w:bCs/>
          <w:lang w:eastAsia="sl-SI"/>
        </w:rPr>
      </w:pPr>
      <w:r w:rsidRPr="001A1BE4">
        <w:rPr>
          <w:rFonts w:ascii="Tahoma" w:eastAsia="Times New Roman" w:hAnsi="Tahoma" w:cs="Tahoma"/>
          <w:b/>
          <w:bCs/>
          <w:lang w:eastAsia="sl-SI"/>
        </w:rPr>
        <w:t>v Občini Metlika v letu 20</w:t>
      </w:r>
      <w:r w:rsidR="00942B2A" w:rsidRPr="001A1BE4">
        <w:rPr>
          <w:rFonts w:ascii="Tahoma" w:eastAsia="Times New Roman" w:hAnsi="Tahoma" w:cs="Tahoma"/>
          <w:b/>
          <w:bCs/>
          <w:lang w:eastAsia="sl-SI"/>
        </w:rPr>
        <w:t>2</w:t>
      </w:r>
      <w:r w:rsidR="00907ED6">
        <w:rPr>
          <w:rFonts w:ascii="Tahoma" w:eastAsia="Times New Roman" w:hAnsi="Tahoma" w:cs="Tahoma"/>
          <w:b/>
          <w:bCs/>
          <w:lang w:eastAsia="sl-SI"/>
        </w:rPr>
        <w:t>4</w:t>
      </w:r>
    </w:p>
    <w:p w14:paraId="23751C94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56566338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4B29375B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073D7A00" w14:textId="1E8A1A60" w:rsidR="00430417" w:rsidRPr="001A1BE4" w:rsidRDefault="00430417" w:rsidP="00430417">
      <w:pPr>
        <w:spacing w:after="0"/>
        <w:rPr>
          <w:rFonts w:ascii="Tahoma" w:eastAsia="Times New Roman" w:hAnsi="Tahoma" w:cs="Tahoma"/>
          <w:b/>
          <w:bCs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 xml:space="preserve">Zadeva: </w:t>
      </w:r>
      <w:r w:rsidRPr="001A1BE4">
        <w:rPr>
          <w:rFonts w:ascii="Tahoma" w:eastAsia="Times New Roman" w:hAnsi="Tahoma" w:cs="Tahoma"/>
          <w:b/>
          <w:bCs/>
          <w:lang w:eastAsia="sl-SI"/>
        </w:rPr>
        <w:t>POROČILO O IZVEDBI PROGRAM</w:t>
      </w:r>
      <w:r w:rsidR="00C1605B">
        <w:rPr>
          <w:rFonts w:ascii="Tahoma" w:eastAsia="Times New Roman" w:hAnsi="Tahoma" w:cs="Tahoma"/>
          <w:b/>
          <w:bCs/>
          <w:lang w:eastAsia="sl-SI"/>
        </w:rPr>
        <w:t>OV</w:t>
      </w:r>
      <w:r w:rsidRPr="001A1BE4">
        <w:rPr>
          <w:rFonts w:ascii="Tahoma" w:eastAsia="Times New Roman" w:hAnsi="Tahoma" w:cs="Tahoma"/>
          <w:b/>
          <w:bCs/>
          <w:lang w:eastAsia="sl-SI"/>
        </w:rPr>
        <w:t xml:space="preserve"> V LETU 20</w:t>
      </w:r>
      <w:r w:rsidR="00942B2A" w:rsidRPr="001A1BE4">
        <w:rPr>
          <w:rFonts w:ascii="Tahoma" w:eastAsia="Times New Roman" w:hAnsi="Tahoma" w:cs="Tahoma"/>
          <w:b/>
          <w:bCs/>
          <w:lang w:eastAsia="sl-SI"/>
        </w:rPr>
        <w:t>2</w:t>
      </w:r>
      <w:r w:rsidR="00907ED6">
        <w:rPr>
          <w:rFonts w:ascii="Tahoma" w:eastAsia="Times New Roman" w:hAnsi="Tahoma" w:cs="Tahoma"/>
          <w:b/>
          <w:bCs/>
          <w:lang w:eastAsia="sl-SI"/>
        </w:rPr>
        <w:t>4</w:t>
      </w:r>
    </w:p>
    <w:p w14:paraId="5C7E009B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68EA1365" w14:textId="77777777" w:rsidR="00430417" w:rsidRPr="001A1BE4" w:rsidRDefault="00430417" w:rsidP="00430417">
      <w:pPr>
        <w:spacing w:after="0"/>
        <w:jc w:val="both"/>
        <w:rPr>
          <w:rFonts w:ascii="Tahoma" w:eastAsia="Times New Roman" w:hAnsi="Tahoma" w:cs="Tahoma"/>
          <w:lang w:eastAsia="sl-SI"/>
        </w:rPr>
      </w:pPr>
    </w:p>
    <w:p w14:paraId="047E61F6" w14:textId="01A466C8" w:rsidR="00942B2A" w:rsidRPr="001A1BE4" w:rsidRDefault="00430417" w:rsidP="00942B2A">
      <w:pPr>
        <w:spacing w:after="0"/>
        <w:jc w:val="both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>V skladu s pogodbo o sofinanciranju izvedbe programov športa v Občini Metlika v letu 20</w:t>
      </w:r>
      <w:r w:rsidR="00942B2A" w:rsidRPr="001A1BE4">
        <w:rPr>
          <w:rFonts w:ascii="Tahoma" w:eastAsia="Times New Roman" w:hAnsi="Tahoma" w:cs="Tahoma"/>
          <w:lang w:eastAsia="sl-SI"/>
        </w:rPr>
        <w:t>2</w:t>
      </w:r>
      <w:r w:rsidR="00907ED6">
        <w:rPr>
          <w:rFonts w:ascii="Tahoma" w:eastAsia="Times New Roman" w:hAnsi="Tahoma" w:cs="Tahoma"/>
          <w:lang w:eastAsia="sl-SI"/>
        </w:rPr>
        <w:t>4</w:t>
      </w:r>
      <w:r w:rsidRPr="001A1BE4">
        <w:rPr>
          <w:rFonts w:ascii="Tahoma" w:eastAsia="Times New Roman" w:hAnsi="Tahoma" w:cs="Tahoma"/>
          <w:lang w:eastAsia="sl-SI"/>
        </w:rPr>
        <w:t xml:space="preserve"> </w:t>
      </w:r>
      <w:r w:rsidR="00942B2A" w:rsidRPr="001A1BE4">
        <w:rPr>
          <w:rFonts w:ascii="Tahoma" w:eastAsia="Times New Roman" w:hAnsi="Tahoma" w:cs="Tahoma"/>
          <w:lang w:eastAsia="sl-SI"/>
        </w:rPr>
        <w:t>je potrebno Občini Metlika do 28. 2. 202</w:t>
      </w:r>
      <w:r w:rsidR="00907ED6">
        <w:rPr>
          <w:rFonts w:ascii="Tahoma" w:eastAsia="Times New Roman" w:hAnsi="Tahoma" w:cs="Tahoma"/>
          <w:lang w:eastAsia="sl-SI"/>
        </w:rPr>
        <w:t>5</w:t>
      </w:r>
      <w:r w:rsidR="0005424B" w:rsidRPr="001A1BE4">
        <w:rPr>
          <w:rFonts w:ascii="Tahoma" w:eastAsia="Times New Roman" w:hAnsi="Tahoma" w:cs="Tahoma"/>
          <w:lang w:eastAsia="sl-SI"/>
        </w:rPr>
        <w:t xml:space="preserve"> </w:t>
      </w:r>
      <w:r w:rsidR="00942B2A" w:rsidRPr="001A1BE4">
        <w:rPr>
          <w:rFonts w:ascii="Tahoma" w:eastAsia="Times New Roman" w:hAnsi="Tahoma" w:cs="Tahoma"/>
          <w:lang w:eastAsia="sl-SI"/>
        </w:rPr>
        <w:t>predložiti vsebinsko poročilo o izvedbi na razpisu prijavljenega programa, finančno poročilo, dokazila o porabi dodeljenih proračunskih sredstev ter ob zaključnem računu še izkaz poslovnega izida in bilanco stanja.</w:t>
      </w:r>
    </w:p>
    <w:p w14:paraId="7F80C778" w14:textId="77777777" w:rsidR="00942B2A" w:rsidRPr="001A1BE4" w:rsidRDefault="00942B2A" w:rsidP="00942B2A">
      <w:pPr>
        <w:spacing w:after="0"/>
        <w:rPr>
          <w:rFonts w:ascii="Tahoma" w:eastAsia="Times New Roman" w:hAnsi="Tahoma" w:cs="Tahoma"/>
          <w:lang w:eastAsia="sl-SI"/>
        </w:rPr>
      </w:pPr>
    </w:p>
    <w:p w14:paraId="0A715423" w14:textId="1270FC8C" w:rsidR="00942B2A" w:rsidRPr="001A1BE4" w:rsidRDefault="00942B2A" w:rsidP="00942B2A">
      <w:pPr>
        <w:spacing w:after="0"/>
        <w:jc w:val="both"/>
        <w:rPr>
          <w:rFonts w:ascii="Tahoma" w:eastAsia="Times New Roman" w:hAnsi="Tahoma" w:cs="Tahoma"/>
          <w:b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 xml:space="preserve">Finančno in vsebinsko poročilo mora biti sestavljeno iz istih vsebinskih elementov kot predlog in pogodba tako, da omogoča enostavno primerjavo predlaganega, dogovorjenega in izvršenega. </w:t>
      </w:r>
      <w:r w:rsidRPr="001A1BE4">
        <w:rPr>
          <w:rFonts w:ascii="Tahoma" w:eastAsia="Times New Roman" w:hAnsi="Tahoma" w:cs="Tahoma"/>
          <w:b/>
          <w:lang w:eastAsia="sl-SI"/>
        </w:rPr>
        <w:t>Na spletni strani Občine Metlika (</w:t>
      </w:r>
      <w:hyperlink r:id="rId7" w:history="1">
        <w:r w:rsidRPr="001A1BE4">
          <w:rPr>
            <w:rFonts w:ascii="Tahoma" w:eastAsia="Times New Roman" w:hAnsi="Tahoma" w:cs="Tahoma"/>
            <w:b/>
            <w:color w:val="0000FF"/>
            <w:u w:val="single"/>
            <w:lang w:eastAsia="sl-SI"/>
          </w:rPr>
          <w:t>www.metlika.si</w:t>
        </w:r>
      </w:hyperlink>
      <w:r w:rsidRPr="001A1BE4">
        <w:rPr>
          <w:rFonts w:ascii="Tahoma" w:eastAsia="Times New Roman" w:hAnsi="Tahoma" w:cs="Tahoma"/>
          <w:b/>
          <w:lang w:eastAsia="sl-SI"/>
        </w:rPr>
        <w:t xml:space="preserve"> - »javni razpisi in druge javne objave«) je objavljen obrazec, katerega izpolnite, podpišete in ožigosate ter ga skupaj z dokazili (kopije računov, najemnih pogodb,…) </w:t>
      </w:r>
      <w:r w:rsidRPr="001A1BE4">
        <w:rPr>
          <w:rFonts w:ascii="Tahoma" w:eastAsia="Times New Roman" w:hAnsi="Tahoma" w:cs="Tahoma"/>
          <w:b/>
          <w:bCs/>
          <w:u w:val="single"/>
          <w:lang w:eastAsia="sl-SI"/>
        </w:rPr>
        <w:t>najkasneje</w:t>
      </w:r>
      <w:r w:rsidRPr="001A1BE4">
        <w:rPr>
          <w:rFonts w:ascii="Tahoma" w:eastAsia="Times New Roman" w:hAnsi="Tahoma" w:cs="Tahoma"/>
          <w:b/>
          <w:u w:val="single"/>
          <w:lang w:eastAsia="sl-SI"/>
        </w:rPr>
        <w:t xml:space="preserve"> </w:t>
      </w:r>
      <w:r w:rsidRPr="001A1BE4">
        <w:rPr>
          <w:rFonts w:ascii="Tahoma" w:eastAsia="Times New Roman" w:hAnsi="Tahoma" w:cs="Tahoma"/>
          <w:b/>
          <w:bCs/>
          <w:u w:val="single"/>
          <w:lang w:eastAsia="sl-SI"/>
        </w:rPr>
        <w:t>do 28. 2. 202</w:t>
      </w:r>
      <w:r w:rsidR="00907ED6">
        <w:rPr>
          <w:rFonts w:ascii="Tahoma" w:eastAsia="Times New Roman" w:hAnsi="Tahoma" w:cs="Tahoma"/>
          <w:b/>
          <w:bCs/>
          <w:u w:val="single"/>
          <w:lang w:eastAsia="sl-SI"/>
        </w:rPr>
        <w:t>5</w:t>
      </w:r>
      <w:r w:rsidRPr="00C1605B">
        <w:rPr>
          <w:rFonts w:ascii="Tahoma" w:eastAsia="Times New Roman" w:hAnsi="Tahoma" w:cs="Tahoma"/>
          <w:b/>
          <w:bCs/>
          <w:lang w:eastAsia="sl-SI"/>
        </w:rPr>
        <w:t xml:space="preserve"> </w:t>
      </w:r>
      <w:r w:rsidRPr="001A1BE4">
        <w:rPr>
          <w:rFonts w:ascii="Tahoma" w:eastAsia="Times New Roman" w:hAnsi="Tahoma" w:cs="Tahoma"/>
          <w:b/>
          <w:lang w:eastAsia="sl-SI"/>
        </w:rPr>
        <w:t xml:space="preserve">pošljite na naslov Občine. </w:t>
      </w:r>
    </w:p>
    <w:p w14:paraId="5B0481FA" w14:textId="2D2D2B92" w:rsidR="00430417" w:rsidRPr="001A1BE4" w:rsidRDefault="00430417" w:rsidP="00942B2A">
      <w:pPr>
        <w:spacing w:after="0"/>
        <w:jc w:val="both"/>
        <w:rPr>
          <w:rFonts w:ascii="Tahoma" w:eastAsia="Times New Roman" w:hAnsi="Tahoma" w:cs="Tahoma"/>
          <w:lang w:eastAsia="sl-SI"/>
        </w:rPr>
      </w:pPr>
    </w:p>
    <w:p w14:paraId="56FB30E1" w14:textId="5825D0D5" w:rsidR="00430417" w:rsidRPr="001A1BE4" w:rsidRDefault="00430417" w:rsidP="00430417">
      <w:pPr>
        <w:spacing w:after="0"/>
        <w:jc w:val="both"/>
        <w:rPr>
          <w:rFonts w:ascii="Tahoma" w:eastAsia="Times New Roman" w:hAnsi="Tahoma" w:cs="Tahoma"/>
          <w:lang w:eastAsia="sl-SI"/>
        </w:rPr>
      </w:pPr>
      <w:r w:rsidRPr="00B9175F">
        <w:rPr>
          <w:rFonts w:ascii="Tahoma" w:eastAsia="Times New Roman" w:hAnsi="Tahoma" w:cs="Tahoma"/>
          <w:lang w:eastAsia="sl-SI"/>
        </w:rPr>
        <w:t>Po izdelanem zaključnem računu za leto 20</w:t>
      </w:r>
      <w:r w:rsidR="00907ED6">
        <w:rPr>
          <w:rFonts w:ascii="Tahoma" w:eastAsia="Times New Roman" w:hAnsi="Tahoma" w:cs="Tahoma"/>
          <w:lang w:eastAsia="sl-SI"/>
        </w:rPr>
        <w:t>24</w:t>
      </w:r>
      <w:r w:rsidR="00B9175F" w:rsidRPr="00B9175F">
        <w:rPr>
          <w:rFonts w:ascii="Tahoma" w:eastAsia="Times New Roman" w:hAnsi="Tahoma" w:cs="Tahoma"/>
          <w:lang w:eastAsia="sl-SI"/>
        </w:rPr>
        <w:t xml:space="preserve"> (najkasneje do 31. 3. 202</w:t>
      </w:r>
      <w:r w:rsidR="00907ED6">
        <w:rPr>
          <w:rFonts w:ascii="Tahoma" w:eastAsia="Times New Roman" w:hAnsi="Tahoma" w:cs="Tahoma"/>
          <w:lang w:eastAsia="sl-SI"/>
        </w:rPr>
        <w:t>5</w:t>
      </w:r>
      <w:r w:rsidR="00B9175F" w:rsidRPr="00B9175F">
        <w:rPr>
          <w:rFonts w:ascii="Tahoma" w:eastAsia="Times New Roman" w:hAnsi="Tahoma" w:cs="Tahoma"/>
          <w:lang w:eastAsia="sl-SI"/>
        </w:rPr>
        <w:t>)</w:t>
      </w:r>
      <w:r w:rsidRPr="00B9175F">
        <w:rPr>
          <w:rFonts w:ascii="Tahoma" w:eastAsia="Times New Roman" w:hAnsi="Tahoma" w:cs="Tahoma"/>
          <w:lang w:eastAsia="sl-SI"/>
        </w:rPr>
        <w:t xml:space="preserve"> nam mor</w:t>
      </w:r>
      <w:r w:rsidR="00C1605B" w:rsidRPr="00B9175F">
        <w:rPr>
          <w:rFonts w:ascii="Tahoma" w:eastAsia="Times New Roman" w:hAnsi="Tahoma" w:cs="Tahoma"/>
          <w:lang w:eastAsia="sl-SI"/>
        </w:rPr>
        <w:t>a</w:t>
      </w:r>
      <w:r w:rsidRPr="00B9175F">
        <w:rPr>
          <w:rFonts w:ascii="Tahoma" w:eastAsia="Times New Roman" w:hAnsi="Tahoma" w:cs="Tahoma"/>
          <w:lang w:eastAsia="sl-SI"/>
        </w:rPr>
        <w:t>te posredovati še izkaz poslovnega izida in bilanco stanja</w:t>
      </w:r>
      <w:r w:rsidR="00B9175F">
        <w:rPr>
          <w:rFonts w:ascii="Tahoma" w:eastAsia="Times New Roman" w:hAnsi="Tahoma" w:cs="Tahoma"/>
          <w:lang w:eastAsia="sl-SI"/>
        </w:rPr>
        <w:t xml:space="preserve"> za leto 202</w:t>
      </w:r>
      <w:r w:rsidR="00907ED6">
        <w:rPr>
          <w:rFonts w:ascii="Tahoma" w:eastAsia="Times New Roman" w:hAnsi="Tahoma" w:cs="Tahoma"/>
          <w:lang w:eastAsia="sl-SI"/>
        </w:rPr>
        <w:t>4</w:t>
      </w:r>
      <w:r w:rsidRPr="00B9175F">
        <w:rPr>
          <w:rFonts w:ascii="Tahoma" w:eastAsia="Times New Roman" w:hAnsi="Tahoma" w:cs="Tahoma"/>
          <w:lang w:eastAsia="sl-SI"/>
        </w:rPr>
        <w:t>.</w:t>
      </w:r>
      <w:r w:rsidR="00B55014">
        <w:rPr>
          <w:rFonts w:ascii="Tahoma" w:eastAsia="Times New Roman" w:hAnsi="Tahoma" w:cs="Tahoma"/>
          <w:lang w:eastAsia="sl-SI"/>
        </w:rPr>
        <w:t xml:space="preserve"> </w:t>
      </w:r>
    </w:p>
    <w:p w14:paraId="7D8F1880" w14:textId="77777777" w:rsidR="00430417" w:rsidRPr="001A1BE4" w:rsidRDefault="00430417" w:rsidP="00430417">
      <w:pPr>
        <w:spacing w:after="0"/>
        <w:jc w:val="both"/>
        <w:rPr>
          <w:rFonts w:ascii="Tahoma" w:eastAsia="Times New Roman" w:hAnsi="Tahoma" w:cs="Tahoma"/>
          <w:lang w:eastAsia="sl-SI"/>
        </w:rPr>
      </w:pPr>
    </w:p>
    <w:p w14:paraId="75ABF4DC" w14:textId="77777777" w:rsidR="00CF604D" w:rsidRPr="001A1BE4" w:rsidRDefault="00CF604D" w:rsidP="00CF604D">
      <w:pPr>
        <w:spacing w:after="0"/>
        <w:jc w:val="both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>V kolikor Občini ne boste posredovali zahtevane dokumentacije, ne boste mogli kandidirati za sredstva Občine na naslednjem javnem razpisu, Občina pa tudi lahko zahteva vračilo danih sredstev skupaj z zakonitimi obrestmi.</w:t>
      </w:r>
    </w:p>
    <w:p w14:paraId="60DDA09E" w14:textId="77777777" w:rsidR="00CF604D" w:rsidRPr="001A1BE4" w:rsidRDefault="00CF604D" w:rsidP="00CF604D">
      <w:pPr>
        <w:spacing w:after="0"/>
        <w:rPr>
          <w:rFonts w:ascii="Tahoma" w:eastAsia="Times New Roman" w:hAnsi="Tahoma" w:cs="Tahoma"/>
          <w:b/>
          <w:lang w:eastAsia="sl-SI"/>
        </w:rPr>
      </w:pPr>
    </w:p>
    <w:p w14:paraId="3F037E48" w14:textId="77777777" w:rsidR="00EF71A1" w:rsidRPr="001A1BE4" w:rsidRDefault="00EF71A1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04106F3F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>Lepo pozdravljeni!</w:t>
      </w:r>
    </w:p>
    <w:p w14:paraId="05886442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5C7AFD6F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755973C5" w14:textId="0306B3BE" w:rsidR="00430417" w:rsidRPr="001A1BE4" w:rsidRDefault="00430417" w:rsidP="00430417">
      <w:pPr>
        <w:spacing w:after="0"/>
        <w:rPr>
          <w:rFonts w:ascii="Tahoma" w:eastAsia="Times New Roman" w:hAnsi="Tahoma" w:cs="Tahoma"/>
          <w:bCs/>
          <w:lang w:eastAsia="sl-SI"/>
        </w:rPr>
      </w:pPr>
      <w:r w:rsidRPr="001A1BE4">
        <w:rPr>
          <w:rFonts w:ascii="Tahoma" w:eastAsia="Times New Roman" w:hAnsi="Tahoma" w:cs="Tahoma"/>
          <w:bCs/>
          <w:lang w:eastAsia="sl-SI"/>
        </w:rPr>
        <w:t xml:space="preserve">Pripravila:                                             </w:t>
      </w:r>
      <w:r w:rsidR="001A1BE4">
        <w:rPr>
          <w:rFonts w:ascii="Tahoma" w:eastAsia="Times New Roman" w:hAnsi="Tahoma" w:cs="Tahoma"/>
          <w:bCs/>
          <w:lang w:eastAsia="sl-SI"/>
        </w:rPr>
        <w:t xml:space="preserve"> </w:t>
      </w:r>
      <w:r w:rsidRPr="001A1BE4">
        <w:rPr>
          <w:rFonts w:ascii="Tahoma" w:eastAsia="Times New Roman" w:hAnsi="Tahoma" w:cs="Tahoma"/>
          <w:bCs/>
          <w:lang w:eastAsia="sl-SI"/>
        </w:rPr>
        <w:t xml:space="preserve">              </w:t>
      </w:r>
      <w:r w:rsidR="001A1BE4">
        <w:rPr>
          <w:rFonts w:ascii="Tahoma" w:eastAsia="Times New Roman" w:hAnsi="Tahoma" w:cs="Tahoma"/>
          <w:bCs/>
          <w:lang w:eastAsia="sl-SI"/>
        </w:rPr>
        <w:t xml:space="preserve">   </w:t>
      </w:r>
      <w:r w:rsidRPr="001A1BE4">
        <w:rPr>
          <w:rFonts w:ascii="Tahoma" w:eastAsia="Times New Roman" w:hAnsi="Tahoma" w:cs="Tahoma"/>
          <w:bCs/>
          <w:lang w:eastAsia="sl-SI"/>
        </w:rPr>
        <w:t xml:space="preserve">   </w:t>
      </w:r>
      <w:r w:rsidR="001A1BE4">
        <w:rPr>
          <w:rFonts w:ascii="Tahoma" w:eastAsia="Times New Roman" w:hAnsi="Tahoma" w:cs="Tahoma"/>
          <w:bCs/>
          <w:lang w:eastAsia="sl-SI"/>
        </w:rPr>
        <w:t>Martina Legan Janžekovič</w:t>
      </w:r>
    </w:p>
    <w:p w14:paraId="03BB54B7" w14:textId="73D9BBCE" w:rsidR="00430417" w:rsidRPr="001A1BE4" w:rsidRDefault="001A1BE4" w:rsidP="00430417">
      <w:pPr>
        <w:spacing w:after="0"/>
        <w:ind w:left="4248" w:hanging="4248"/>
        <w:rPr>
          <w:rFonts w:ascii="Tahoma" w:eastAsia="Times New Roman" w:hAnsi="Tahoma" w:cs="Tahoma"/>
          <w:bCs/>
          <w:lang w:eastAsia="sl-SI"/>
        </w:rPr>
      </w:pPr>
      <w:r>
        <w:rPr>
          <w:rFonts w:ascii="Tahoma" w:eastAsia="Times New Roman" w:hAnsi="Tahoma" w:cs="Tahoma"/>
          <w:bCs/>
          <w:lang w:eastAsia="sl-SI"/>
        </w:rPr>
        <w:t xml:space="preserve">Duška Brnčić  </w:t>
      </w:r>
      <w:r>
        <w:rPr>
          <w:rFonts w:ascii="Tahoma" w:eastAsia="Times New Roman" w:hAnsi="Tahoma" w:cs="Tahoma"/>
          <w:bCs/>
          <w:lang w:eastAsia="sl-SI"/>
        </w:rPr>
        <w:tab/>
      </w:r>
      <w:r w:rsidR="00430417" w:rsidRPr="001A1BE4">
        <w:rPr>
          <w:rFonts w:ascii="Tahoma" w:eastAsia="Times New Roman" w:hAnsi="Tahoma" w:cs="Tahoma"/>
          <w:bCs/>
          <w:lang w:eastAsia="sl-SI"/>
        </w:rPr>
        <w:tab/>
        <w:t xml:space="preserve">     </w:t>
      </w:r>
      <w:r>
        <w:rPr>
          <w:rFonts w:ascii="Tahoma" w:eastAsia="Times New Roman" w:hAnsi="Tahoma" w:cs="Tahoma"/>
          <w:bCs/>
          <w:lang w:eastAsia="sl-SI"/>
        </w:rPr>
        <w:t xml:space="preserve">    </w:t>
      </w:r>
      <w:r w:rsidR="00430417" w:rsidRPr="001A1BE4">
        <w:rPr>
          <w:rFonts w:ascii="Tahoma" w:eastAsia="Times New Roman" w:hAnsi="Tahoma" w:cs="Tahoma"/>
          <w:bCs/>
          <w:lang w:eastAsia="sl-SI"/>
        </w:rPr>
        <w:t xml:space="preserve"> župan</w:t>
      </w:r>
      <w:r>
        <w:rPr>
          <w:rFonts w:ascii="Tahoma" w:eastAsia="Times New Roman" w:hAnsi="Tahoma" w:cs="Tahoma"/>
          <w:bCs/>
          <w:lang w:eastAsia="sl-SI"/>
        </w:rPr>
        <w:t>ja</w:t>
      </w:r>
      <w:r w:rsidR="00430417" w:rsidRPr="001A1BE4">
        <w:rPr>
          <w:rFonts w:ascii="Tahoma" w:eastAsia="Times New Roman" w:hAnsi="Tahoma" w:cs="Tahoma"/>
          <w:bCs/>
          <w:lang w:eastAsia="sl-SI"/>
        </w:rPr>
        <w:t xml:space="preserve"> Občine Metlika</w:t>
      </w:r>
    </w:p>
    <w:p w14:paraId="44ADA59B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54B6FCD4" w14:textId="5AAE3D56" w:rsidR="00430417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6973F60A" w14:textId="20B2C9C2" w:rsidR="00A812B8" w:rsidRDefault="00A812B8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05F2CF14" w14:textId="77777777" w:rsidR="00A812B8" w:rsidRPr="001A1BE4" w:rsidRDefault="00A812B8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0B0E42D6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</w:p>
    <w:p w14:paraId="3D26BBD9" w14:textId="77777777" w:rsidR="00430417" w:rsidRPr="001A1BE4" w:rsidRDefault="00430417" w:rsidP="00430417">
      <w:pPr>
        <w:spacing w:after="0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>Poslano:</w:t>
      </w:r>
    </w:p>
    <w:p w14:paraId="12013ED7" w14:textId="6F139FCF" w:rsidR="00430417" w:rsidRPr="001A1BE4" w:rsidRDefault="00C56863" w:rsidP="00430417">
      <w:pPr>
        <w:numPr>
          <w:ilvl w:val="0"/>
          <w:numId w:val="2"/>
        </w:numPr>
        <w:spacing w:after="0"/>
        <w:rPr>
          <w:rFonts w:ascii="Tahoma" w:eastAsia="Times New Roman" w:hAnsi="Tahoma" w:cs="Tahoma"/>
          <w:lang w:eastAsia="sl-SI"/>
        </w:rPr>
      </w:pPr>
      <w:r w:rsidRPr="001A1BE4">
        <w:rPr>
          <w:rFonts w:ascii="Tahoma" w:eastAsia="Times New Roman" w:hAnsi="Tahoma" w:cs="Tahoma"/>
          <w:lang w:eastAsia="sl-SI"/>
        </w:rPr>
        <w:t>izvajalcem programov športa v Občini Metlika v letu 20</w:t>
      </w:r>
      <w:r w:rsidR="00023EF5">
        <w:rPr>
          <w:rFonts w:ascii="Tahoma" w:eastAsia="Times New Roman" w:hAnsi="Tahoma" w:cs="Tahoma"/>
          <w:lang w:eastAsia="sl-SI"/>
        </w:rPr>
        <w:t>2</w:t>
      </w:r>
      <w:r w:rsidR="00907ED6">
        <w:rPr>
          <w:rFonts w:ascii="Tahoma" w:eastAsia="Times New Roman" w:hAnsi="Tahoma" w:cs="Tahoma"/>
          <w:lang w:eastAsia="sl-SI"/>
        </w:rPr>
        <w:t>4</w:t>
      </w:r>
      <w:r w:rsidRPr="001A1BE4">
        <w:rPr>
          <w:rFonts w:ascii="Tahoma" w:eastAsia="Times New Roman" w:hAnsi="Tahoma" w:cs="Tahoma"/>
          <w:lang w:eastAsia="sl-SI"/>
        </w:rPr>
        <w:t xml:space="preserve"> </w:t>
      </w:r>
      <w:r w:rsidR="004366EA" w:rsidRPr="001A1BE4">
        <w:rPr>
          <w:rFonts w:ascii="Tahoma" w:eastAsia="Times New Roman" w:hAnsi="Tahoma" w:cs="Tahoma"/>
          <w:lang w:eastAsia="sl-SI"/>
        </w:rPr>
        <w:t>–</w:t>
      </w:r>
      <w:r w:rsidRPr="001A1BE4">
        <w:rPr>
          <w:rFonts w:ascii="Tahoma" w:eastAsia="Times New Roman" w:hAnsi="Tahoma" w:cs="Tahoma"/>
          <w:lang w:eastAsia="sl-SI"/>
        </w:rPr>
        <w:t xml:space="preserve"> </w:t>
      </w:r>
      <w:r w:rsidR="004366EA" w:rsidRPr="001A1BE4">
        <w:rPr>
          <w:rFonts w:ascii="Tahoma" w:eastAsia="Times New Roman" w:hAnsi="Tahoma" w:cs="Tahoma"/>
          <w:lang w:eastAsia="sl-SI"/>
        </w:rPr>
        <w:t>po e-pošti</w:t>
      </w:r>
      <w:r w:rsidR="00430417" w:rsidRPr="001A1BE4">
        <w:rPr>
          <w:rFonts w:ascii="Tahoma" w:eastAsia="Times New Roman" w:hAnsi="Tahoma" w:cs="Tahoma"/>
          <w:lang w:eastAsia="sl-SI"/>
        </w:rPr>
        <w:t>,</w:t>
      </w:r>
    </w:p>
    <w:p w14:paraId="75712D81" w14:textId="02E08269" w:rsidR="003A4715" w:rsidRPr="001A1BE4" w:rsidRDefault="00430417" w:rsidP="001A1BE4">
      <w:pPr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ahoma" w:hAnsi="Tahoma" w:cs="Tahoma"/>
          <w:color w:val="000000"/>
        </w:rPr>
      </w:pPr>
      <w:r w:rsidRPr="001A1BE4">
        <w:rPr>
          <w:rFonts w:ascii="Tahoma" w:eastAsia="Times New Roman" w:hAnsi="Tahoma" w:cs="Tahoma"/>
          <w:lang w:eastAsia="sl-SI"/>
        </w:rPr>
        <w:t>arhiv</w:t>
      </w:r>
      <w:r w:rsidR="001A1BE4">
        <w:rPr>
          <w:rFonts w:ascii="Tahoma" w:eastAsia="Times New Roman" w:hAnsi="Tahoma" w:cs="Tahoma"/>
          <w:lang w:eastAsia="sl-SI"/>
        </w:rPr>
        <w:t xml:space="preserve"> – </w:t>
      </w:r>
      <w:r w:rsidRPr="001A1BE4">
        <w:rPr>
          <w:rFonts w:ascii="Tahoma" w:eastAsia="Times New Roman" w:hAnsi="Tahoma" w:cs="Tahoma"/>
          <w:lang w:eastAsia="sl-SI"/>
        </w:rPr>
        <w:t>tu.</w:t>
      </w:r>
    </w:p>
    <w:sectPr w:rsidR="003A4715" w:rsidRPr="001A1BE4" w:rsidSect="00C11E32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1326E" w14:textId="77777777" w:rsidR="001806B6" w:rsidRDefault="001806B6" w:rsidP="003A4715">
      <w:pPr>
        <w:spacing w:after="0"/>
      </w:pPr>
      <w:r>
        <w:separator/>
      </w:r>
    </w:p>
  </w:endnote>
  <w:endnote w:type="continuationSeparator" w:id="0">
    <w:p w14:paraId="4FA57D53" w14:textId="77777777" w:rsidR="001806B6" w:rsidRDefault="001806B6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7050" w14:textId="77777777" w:rsidR="001806B6" w:rsidRDefault="001806B6" w:rsidP="003A4715">
      <w:pPr>
        <w:spacing w:after="0"/>
      </w:pPr>
      <w:r>
        <w:separator/>
      </w:r>
    </w:p>
  </w:footnote>
  <w:footnote w:type="continuationSeparator" w:id="0">
    <w:p w14:paraId="52A1345A" w14:textId="77777777" w:rsidR="001806B6" w:rsidRDefault="001806B6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E66A" w14:textId="1DB24F07" w:rsidR="00B80671" w:rsidRDefault="00666DFD">
    <w:pPr>
      <w:pStyle w:val="Glav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0AAD63" wp14:editId="05EF3F80">
          <wp:simplePos x="0" y="0"/>
          <wp:positionH relativeFrom="column">
            <wp:posOffset>-900430</wp:posOffset>
          </wp:positionH>
          <wp:positionV relativeFrom="paragraph">
            <wp:posOffset>-240816</wp:posOffset>
          </wp:positionV>
          <wp:extent cx="7491683" cy="906931"/>
          <wp:effectExtent l="0" t="0" r="0" b="7620"/>
          <wp:wrapNone/>
          <wp:docPr id="1537251157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000" cy="918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8067B"/>
    <w:multiLevelType w:val="hybridMultilevel"/>
    <w:tmpl w:val="A33CC6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D7FBE"/>
    <w:multiLevelType w:val="hybridMultilevel"/>
    <w:tmpl w:val="CA1055EE"/>
    <w:lvl w:ilvl="0" w:tplc="CBEA6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608669">
    <w:abstractNumId w:val="0"/>
  </w:num>
  <w:num w:numId="2" w16cid:durableId="801925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23EF5"/>
    <w:rsid w:val="00037A38"/>
    <w:rsid w:val="0005424B"/>
    <w:rsid w:val="00074C8F"/>
    <w:rsid w:val="001035BD"/>
    <w:rsid w:val="001377C9"/>
    <w:rsid w:val="001776BE"/>
    <w:rsid w:val="001806B6"/>
    <w:rsid w:val="001A1BE4"/>
    <w:rsid w:val="001B7FBD"/>
    <w:rsid w:val="0020346E"/>
    <w:rsid w:val="002659BA"/>
    <w:rsid w:val="00286B26"/>
    <w:rsid w:val="0036742E"/>
    <w:rsid w:val="003A4715"/>
    <w:rsid w:val="003D7F59"/>
    <w:rsid w:val="00430417"/>
    <w:rsid w:val="00432A0C"/>
    <w:rsid w:val="004366EA"/>
    <w:rsid w:val="00464BBB"/>
    <w:rsid w:val="004F303D"/>
    <w:rsid w:val="00503482"/>
    <w:rsid w:val="00505003"/>
    <w:rsid w:val="00523F1E"/>
    <w:rsid w:val="00560C64"/>
    <w:rsid w:val="005611A1"/>
    <w:rsid w:val="00620CF5"/>
    <w:rsid w:val="00654AA2"/>
    <w:rsid w:val="00666DFD"/>
    <w:rsid w:val="007446E1"/>
    <w:rsid w:val="008172B6"/>
    <w:rsid w:val="00864A74"/>
    <w:rsid w:val="00907ED6"/>
    <w:rsid w:val="00942B2A"/>
    <w:rsid w:val="00A060E5"/>
    <w:rsid w:val="00A764EE"/>
    <w:rsid w:val="00A812B8"/>
    <w:rsid w:val="00AD1C28"/>
    <w:rsid w:val="00AE35F1"/>
    <w:rsid w:val="00B114BB"/>
    <w:rsid w:val="00B55014"/>
    <w:rsid w:val="00B65C49"/>
    <w:rsid w:val="00B80671"/>
    <w:rsid w:val="00B9175F"/>
    <w:rsid w:val="00BA3621"/>
    <w:rsid w:val="00BF7F8F"/>
    <w:rsid w:val="00C11E32"/>
    <w:rsid w:val="00C1605B"/>
    <w:rsid w:val="00C30B56"/>
    <w:rsid w:val="00C56863"/>
    <w:rsid w:val="00CD2959"/>
    <w:rsid w:val="00CF45AC"/>
    <w:rsid w:val="00CF604D"/>
    <w:rsid w:val="00D44628"/>
    <w:rsid w:val="00D77107"/>
    <w:rsid w:val="00D853A6"/>
    <w:rsid w:val="00E01CCB"/>
    <w:rsid w:val="00E27C58"/>
    <w:rsid w:val="00E365F7"/>
    <w:rsid w:val="00E84715"/>
    <w:rsid w:val="00EF71A1"/>
    <w:rsid w:val="00F7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C75E2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tlika.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Uporabnik</cp:lastModifiedBy>
  <cp:revision>21</cp:revision>
  <dcterms:created xsi:type="dcterms:W3CDTF">2020-01-06T12:36:00Z</dcterms:created>
  <dcterms:modified xsi:type="dcterms:W3CDTF">2025-01-27T13:59:00Z</dcterms:modified>
</cp:coreProperties>
</file>